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E4729" w14:textId="77777777" w:rsidR="00CA0A51" w:rsidRDefault="00CA0A51">
      <w:r>
        <w:rPr>
          <w:noProof/>
          <w:lang w:eastAsia="zh-TW"/>
        </w:rPr>
        <w:drawing>
          <wp:inline distT="0" distB="0" distL="0" distR="0" wp14:anchorId="1F6C7850" wp14:editId="1F505C06">
            <wp:extent cx="5943600" cy="14566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2-09-28 at 12.48.14 PM.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456690"/>
                    </a:xfrm>
                    <a:prstGeom prst="rect">
                      <a:avLst/>
                    </a:prstGeom>
                  </pic:spPr>
                </pic:pic>
              </a:graphicData>
            </a:graphic>
          </wp:inline>
        </w:drawing>
      </w:r>
    </w:p>
    <w:p w14:paraId="7B3CA8B0" w14:textId="77777777" w:rsidR="00CA0A51" w:rsidRPr="00CA0A51" w:rsidRDefault="00CA0A51">
      <w:pPr>
        <w:rPr>
          <w:b/>
        </w:rPr>
      </w:pPr>
      <w:r w:rsidRPr="00CA0A51">
        <w:rPr>
          <w:b/>
          <w:sz w:val="28"/>
        </w:rPr>
        <w:t xml:space="preserve">Market  </w:t>
      </w:r>
      <w:r w:rsidRPr="00CA0A51">
        <w:rPr>
          <w:b/>
        </w:rPr>
        <w:t xml:space="preserve">  </w:t>
      </w:r>
    </w:p>
    <w:p w14:paraId="61205C00" w14:textId="07679383" w:rsidR="00CA0A51" w:rsidRPr="00CD6275" w:rsidRDefault="00CD6275">
      <w:pPr>
        <w:rPr>
          <w:i/>
        </w:rPr>
      </w:pPr>
      <w:r w:rsidRPr="00CD6275">
        <w:rPr>
          <w:i/>
        </w:rPr>
        <w:t>Sewer</w:t>
      </w:r>
    </w:p>
    <w:p w14:paraId="317653C7" w14:textId="77777777" w:rsidR="00CA0A51" w:rsidRPr="00CA0A51" w:rsidRDefault="00CA0A51">
      <w:pPr>
        <w:rPr>
          <w:sz w:val="13"/>
        </w:rPr>
      </w:pPr>
      <w:r w:rsidRPr="00CA0A51">
        <w:rPr>
          <w:sz w:val="13"/>
        </w:rPr>
        <w:t xml:space="preserve">  </w:t>
      </w:r>
    </w:p>
    <w:p w14:paraId="2378C2BA" w14:textId="77777777" w:rsidR="00CA0A51" w:rsidRPr="00CA0A51" w:rsidRDefault="00CA0A51">
      <w:pPr>
        <w:rPr>
          <w:b/>
          <w:sz w:val="28"/>
        </w:rPr>
      </w:pPr>
      <w:r w:rsidRPr="00CA0A51">
        <w:rPr>
          <w:b/>
          <w:sz w:val="28"/>
        </w:rPr>
        <w:t xml:space="preserve">Challenge    </w:t>
      </w:r>
    </w:p>
    <w:p w14:paraId="6AD30D58" w14:textId="77777777" w:rsidR="00CD6275" w:rsidRPr="00CD6275" w:rsidRDefault="00CD6275" w:rsidP="00CD6275">
      <w:r w:rsidRPr="00CD6275">
        <w:rPr>
          <w:rFonts w:ascii="Helvetica" w:hAnsi="Helvetica"/>
          <w:color w:val="000000"/>
          <w:shd w:val="clear" w:color="auto" w:fill="FFFFFF"/>
        </w:rPr>
        <w:t>A municipality in the Midwest installed a new 36” sewer line. Although the sewer line was new, the system could not be put into service due to infiltration and inflow (I&amp;I) of water at the pipe joints.</w:t>
      </w:r>
    </w:p>
    <w:p w14:paraId="3DB3D684" w14:textId="77777777" w:rsidR="00CA0A51" w:rsidRPr="00CA0A51" w:rsidRDefault="00CA0A51">
      <w:pPr>
        <w:rPr>
          <w:sz w:val="13"/>
        </w:rPr>
      </w:pPr>
      <w:r w:rsidRPr="00CA0A51">
        <w:rPr>
          <w:sz w:val="13"/>
        </w:rPr>
        <w:t xml:space="preserve">  </w:t>
      </w:r>
    </w:p>
    <w:p w14:paraId="37394F02" w14:textId="45B7A168" w:rsidR="00CA0A51" w:rsidRDefault="00CA0A51">
      <w:r w:rsidRPr="00CA0A51">
        <w:rPr>
          <w:b/>
          <w:sz w:val="28"/>
        </w:rPr>
        <w:t>Engineered Solution</w:t>
      </w:r>
      <w:r w:rsidRPr="00CA0A51">
        <w:rPr>
          <w:sz w:val="28"/>
        </w:rPr>
        <w:t xml:space="preserve">     </w:t>
      </w:r>
      <w:r>
        <w:br/>
      </w:r>
      <w:r w:rsidR="00CD6275" w:rsidRPr="00CD6275">
        <w:t xml:space="preserve">The municipality reviewed several options in order to return the system to service. These options included replacement of the entire pipe system, lining the pipe system, or sealing the joints. After evaluating lead times, cost, and job duration the </w:t>
      </w:r>
      <w:proofErr w:type="spellStart"/>
      <w:r w:rsidR="00CD6275" w:rsidRPr="00CD6275">
        <w:t>HydraTite</w:t>
      </w:r>
      <w:proofErr w:type="spellEnd"/>
      <w:r w:rsidR="00CD6275" w:rsidRPr="00CD6275">
        <w:t>® Internal Joint Seal was selected.</w:t>
      </w:r>
    </w:p>
    <w:p w14:paraId="2C98DD63" w14:textId="77777777" w:rsidR="00CA0A51" w:rsidRPr="00CA0A51" w:rsidRDefault="00CA0A51">
      <w:pPr>
        <w:rPr>
          <w:sz w:val="13"/>
        </w:rPr>
      </w:pPr>
      <w:r w:rsidRPr="00CA0A51">
        <w:t xml:space="preserve"> </w:t>
      </w:r>
      <w:r w:rsidRPr="00CA0A51">
        <w:rPr>
          <w:sz w:val="13"/>
        </w:rPr>
        <w:t xml:space="preserve">  </w:t>
      </w:r>
    </w:p>
    <w:p w14:paraId="7F71FAC0" w14:textId="77777777" w:rsidR="00CA0A51" w:rsidRPr="00CA0A51" w:rsidRDefault="00CA0A51">
      <w:pPr>
        <w:rPr>
          <w:b/>
        </w:rPr>
      </w:pPr>
      <w:r w:rsidRPr="00CA0A51">
        <w:rPr>
          <w:b/>
          <w:sz w:val="28"/>
        </w:rPr>
        <w:t xml:space="preserve">Scope   </w:t>
      </w:r>
      <w:r w:rsidRPr="00CA0A51">
        <w:rPr>
          <w:b/>
        </w:rPr>
        <w:t xml:space="preserve">  </w:t>
      </w:r>
    </w:p>
    <w:p w14:paraId="325F71C6" w14:textId="77777777" w:rsidR="00CD6275" w:rsidRPr="00CA0A51" w:rsidRDefault="00CD6275" w:rsidP="00CD6275">
      <w:pPr>
        <w:rPr>
          <w:sz w:val="13"/>
        </w:rPr>
      </w:pPr>
      <w:r w:rsidRPr="00CD6275">
        <w:t xml:space="preserve">The project consisted of 473 pipe joints that required sealing. The sealing system also was required to meet the expected head pressure of a </w:t>
      </w:r>
      <w:proofErr w:type="gramStart"/>
      <w:r w:rsidRPr="00CD6275">
        <w:t>100 year</w:t>
      </w:r>
      <w:proofErr w:type="gramEnd"/>
      <w:r w:rsidRPr="00CD6275">
        <w:t xml:space="preserve"> flood. </w:t>
      </w:r>
      <w:proofErr w:type="spellStart"/>
      <w:r w:rsidRPr="00CD6275">
        <w:t>HydraTech</w:t>
      </w:r>
      <w:proofErr w:type="spellEnd"/>
      <w:r w:rsidRPr="00CD6275">
        <w:t xml:space="preserve"> solved this problem using the standard seal system with a middle band to reinforce the joint seal in the case of such an event.</w:t>
      </w:r>
      <w:r w:rsidR="00CA0A51" w:rsidRPr="00CD6275">
        <w:rPr>
          <w:sz w:val="15"/>
        </w:rPr>
        <w:t xml:space="preserve">  </w:t>
      </w:r>
      <w:r w:rsidRPr="00CA0A51">
        <w:t xml:space="preserve"> </w:t>
      </w:r>
      <w:r w:rsidRPr="00CA0A51">
        <w:rPr>
          <w:sz w:val="13"/>
        </w:rPr>
        <w:t xml:space="preserve">  </w:t>
      </w:r>
    </w:p>
    <w:p w14:paraId="65D9BDC5" w14:textId="0173AB0B" w:rsidR="00CA0A51" w:rsidRPr="00CD6275" w:rsidRDefault="00CA0A51">
      <w:pPr>
        <w:rPr>
          <w:sz w:val="15"/>
        </w:rPr>
      </w:pPr>
    </w:p>
    <w:p w14:paraId="6D522CE5" w14:textId="77777777" w:rsidR="00CA0A51" w:rsidRPr="00CA0A51" w:rsidRDefault="00CA0A51">
      <w:pPr>
        <w:rPr>
          <w:b/>
        </w:rPr>
      </w:pPr>
      <w:r w:rsidRPr="00CA0A51">
        <w:rPr>
          <w:b/>
          <w:sz w:val="28"/>
        </w:rPr>
        <w:t xml:space="preserve">Solution  </w:t>
      </w:r>
      <w:r w:rsidRPr="00CA0A51">
        <w:rPr>
          <w:b/>
        </w:rPr>
        <w:t xml:space="preserve">  </w:t>
      </w:r>
    </w:p>
    <w:p w14:paraId="33EF4799" w14:textId="18C6AC40" w:rsidR="00CD6275" w:rsidRDefault="00CD6275" w:rsidP="00CD6275">
      <w:pPr>
        <w:rPr>
          <w:color w:val="000000"/>
          <w:shd w:val="clear" w:color="auto" w:fill="FFFFFF"/>
        </w:rPr>
      </w:pPr>
      <w:r w:rsidRPr="00CD6275">
        <w:rPr>
          <w:color w:val="000000"/>
          <w:shd w:val="clear" w:color="auto" w:fill="FFFFFF"/>
        </w:rPr>
        <w:t xml:space="preserve">With a very aggressive schedule, the seals were fabricated and installed within a </w:t>
      </w:r>
      <w:proofErr w:type="gramStart"/>
      <w:r w:rsidRPr="00CD6275">
        <w:rPr>
          <w:color w:val="000000"/>
          <w:shd w:val="clear" w:color="auto" w:fill="FFFFFF"/>
        </w:rPr>
        <w:t>six week</w:t>
      </w:r>
      <w:proofErr w:type="gramEnd"/>
      <w:r w:rsidRPr="00CD6275">
        <w:rPr>
          <w:color w:val="000000"/>
          <w:shd w:val="clear" w:color="auto" w:fill="FFFFFF"/>
        </w:rPr>
        <w:t xml:space="preserve"> period once the city approved the repair. Once the seals were installed, the I&amp;I issues were eliminated, and the system was approved and put into service.</w:t>
      </w:r>
    </w:p>
    <w:p w14:paraId="18CADA0F" w14:textId="77777777" w:rsidR="00CD6275" w:rsidRPr="00CD6275" w:rsidRDefault="00CD6275" w:rsidP="00CD6275">
      <w:bookmarkStart w:id="0" w:name="_GoBack"/>
      <w:bookmarkEnd w:id="0"/>
    </w:p>
    <w:p w14:paraId="50FD5F5B" w14:textId="09321449" w:rsidR="00CA0A51" w:rsidRDefault="00CD6275">
      <w:r>
        <w:rPr>
          <w:noProof/>
        </w:rPr>
        <w:drawing>
          <wp:inline distT="0" distB="0" distL="0" distR="0" wp14:anchorId="6140DE67" wp14:editId="3A9D9FA7">
            <wp:extent cx="5943600" cy="203898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23-08-21 at 11.18.42 AM.png"/>
                    <pic:cNvPicPr/>
                  </pic:nvPicPr>
                  <pic:blipFill>
                    <a:blip r:embed="rId5">
                      <a:extLst>
                        <a:ext uri="{28A0092B-C50C-407E-A947-70E740481C1C}">
                          <a14:useLocalDpi xmlns:a14="http://schemas.microsoft.com/office/drawing/2010/main" val="0"/>
                        </a:ext>
                      </a:extLst>
                    </a:blip>
                    <a:stretch>
                      <a:fillRect/>
                    </a:stretch>
                  </pic:blipFill>
                  <pic:spPr>
                    <a:xfrm>
                      <a:off x="0" y="0"/>
                      <a:ext cx="5943600" cy="2038985"/>
                    </a:xfrm>
                    <a:prstGeom prst="rect">
                      <a:avLst/>
                    </a:prstGeom>
                  </pic:spPr>
                </pic:pic>
              </a:graphicData>
            </a:graphic>
          </wp:inline>
        </w:drawing>
      </w:r>
    </w:p>
    <w:p w14:paraId="23401840" w14:textId="4C028C21" w:rsidR="00CA0A51" w:rsidRDefault="00CA0A51"/>
    <w:p w14:paraId="6CEF2231" w14:textId="77777777" w:rsidR="00CA0A51" w:rsidRDefault="00CA0A51" w:rsidP="00CA0A51">
      <w:pPr>
        <w:rPr>
          <w:color w:val="8EAADB" w:themeColor="accent1" w:themeTint="99"/>
          <w:u w:val="single"/>
        </w:rPr>
      </w:pPr>
    </w:p>
    <w:p w14:paraId="2CFFB4ED" w14:textId="77777777" w:rsidR="00CA0A51" w:rsidRPr="00FD3488" w:rsidRDefault="00CA0A51" w:rsidP="00CA0A51">
      <w:pPr>
        <w:jc w:val="center"/>
      </w:pPr>
      <w:r w:rsidRPr="00FD3488">
        <w:rPr>
          <w:b/>
          <w:bCs/>
          <w:color w:val="323E4F" w:themeColor="text2" w:themeShade="BF"/>
        </w:rPr>
        <w:t>HydraTech</w:t>
      </w:r>
      <w:r w:rsidRPr="00FD3488">
        <w:rPr>
          <w:color w:val="323E4F" w:themeColor="text2" w:themeShade="BF"/>
        </w:rPr>
        <w:t xml:space="preserve"> </w:t>
      </w:r>
      <w:r w:rsidRPr="00FD3488">
        <w:t>Engineered Products, LLC</w:t>
      </w:r>
    </w:p>
    <w:p w14:paraId="68CCBD24" w14:textId="77777777" w:rsidR="00CA0A51" w:rsidRPr="00FD3488" w:rsidRDefault="00CA0A51" w:rsidP="00CA0A51">
      <w:pPr>
        <w:jc w:val="center"/>
      </w:pPr>
      <w:r w:rsidRPr="00FD3488">
        <w:rPr>
          <w:b/>
          <w:bCs/>
          <w:color w:val="323E4F" w:themeColor="text2" w:themeShade="BF"/>
        </w:rPr>
        <w:t>HydraTech</w:t>
      </w:r>
      <w:r w:rsidRPr="00FD3488">
        <w:t xml:space="preserve"> Field Services, LLC</w:t>
      </w:r>
      <w:r w:rsidRPr="00FD3488">
        <w:br/>
        <w:t>10448 Chester Road Cincinnati, Ohio 45215      Phone: (513) 827-9169      Fax: (513) 8279171</w:t>
      </w:r>
    </w:p>
    <w:p w14:paraId="1180EE24" w14:textId="77777777" w:rsidR="00CA0A51" w:rsidRPr="00FD3488" w:rsidRDefault="00CA0A51" w:rsidP="00CA0A51">
      <w:pPr>
        <w:jc w:val="center"/>
        <w:rPr>
          <w:color w:val="2F5496" w:themeColor="accent1" w:themeShade="BF"/>
          <w:u w:val="single"/>
        </w:rPr>
      </w:pPr>
      <w:r w:rsidRPr="00FD3488">
        <w:rPr>
          <w:color w:val="2F5496" w:themeColor="accent1" w:themeShade="BF"/>
          <w:u w:val="single"/>
        </w:rPr>
        <w:t>https://hydratechllc.com</w:t>
      </w:r>
    </w:p>
    <w:p w14:paraId="1A3C8950" w14:textId="77777777" w:rsidR="00CA0A51" w:rsidRPr="00CA0A51" w:rsidRDefault="00CA0A51" w:rsidP="00CA0A51">
      <w:pPr>
        <w:jc w:val="center"/>
        <w:rPr>
          <w:color w:val="2F5496" w:themeColor="accent1" w:themeShade="BF"/>
          <w:u w:val="single"/>
        </w:rPr>
      </w:pPr>
      <w:r w:rsidRPr="00FD3488">
        <w:rPr>
          <w:color w:val="2F5496" w:themeColor="accent1" w:themeShade="BF"/>
          <w:u w:val="single"/>
        </w:rPr>
        <w:t>https://hydratechllc.com/services/field-services/</w:t>
      </w:r>
    </w:p>
    <w:sectPr w:rsidR="00CA0A51" w:rsidRPr="00CA0A51" w:rsidSect="00CA0A51">
      <w:pgSz w:w="12240" w:h="15840"/>
      <w:pgMar w:top="43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604020202020204"/>
    <w:charset w:val="00"/>
    <w:family w:val="swiss"/>
    <w:pitch w:val="variable"/>
    <w:sig w:usb0="E10022FF" w:usb1="C000E47F" w:usb2="00000029" w:usb3="00000000" w:csb0="000001DF" w:csb1="00000000"/>
  </w:font>
  <w:font w:name="Helvetica">
    <w:panose1 w:val="00000000000000000000"/>
    <w:charset w:val="00"/>
    <w:family w:val="auto"/>
    <w:pitch w:val="variable"/>
    <w:sig w:usb0="E00002FF" w:usb1="5000785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A51"/>
    <w:rsid w:val="000968F2"/>
    <w:rsid w:val="00321F11"/>
    <w:rsid w:val="00581933"/>
    <w:rsid w:val="006C7849"/>
    <w:rsid w:val="006F4F7F"/>
    <w:rsid w:val="008C44D4"/>
    <w:rsid w:val="00A15BFC"/>
    <w:rsid w:val="00CA0A51"/>
    <w:rsid w:val="00CD6275"/>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8330A"/>
  <w15:chartTrackingRefBased/>
  <w15:docId w15:val="{3A1E5D9C-B11A-0547-9CC6-76FB7BB6A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627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4F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F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3907008">
      <w:bodyDiv w:val="1"/>
      <w:marLeft w:val="0"/>
      <w:marRight w:val="0"/>
      <w:marTop w:val="0"/>
      <w:marBottom w:val="0"/>
      <w:divBdr>
        <w:top w:val="none" w:sz="0" w:space="0" w:color="auto"/>
        <w:left w:val="none" w:sz="0" w:space="0" w:color="auto"/>
        <w:bottom w:val="none" w:sz="0" w:space="0" w:color="auto"/>
        <w:right w:val="none" w:sz="0" w:space="0" w:color="auto"/>
      </w:divBdr>
    </w:div>
    <w:div w:id="2099473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arget="webSettings.xml" Type="http://schemas.openxmlformats.org/officeDocument/2006/relationships/webSettings"/><Relationship Id="rId7" Target="theme/theme1.xml" Type="http://schemas.openxmlformats.org/officeDocument/2006/relationships/theme"/><Relationship Id="rId2" Target="settings.xml" Type="http://schemas.openxmlformats.org/officeDocument/2006/relationships/settings"/><Relationship Id="rId1" Target="styles.xml" Type="http://schemas.openxmlformats.org/officeDocument/2006/relationships/styles"/><Relationship Id="rId6" Target="fontTable.xml" Type="http://schemas.openxmlformats.org/officeDocument/2006/relationships/fontTable"/><Relationship Id="rId5" Target="media/image2.jpeg" Type="http://schemas.openxmlformats.org/officeDocument/2006/relationships/image"/><Relationship Id="rId4" Target="media/image1.pn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204</Words>
  <Characters>1169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2</cp:revision>
  <cp:lastPrinted>2022-09-28T17:14:00Z</cp:lastPrinted>
  <dcterms:created xsi:type="dcterms:W3CDTF">2023-08-21T15:19:00Z</dcterms:created>
  <dcterms:modified xsi:type="dcterms:W3CDTF">2023-08-21T15:19:00Z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75907</vt:lpwstr>
  </property>
  <property fmtid="{D5CDD505-2E9C-101B-9397-08002B2CF9AE}" name="NXPowerLiteSettings" pid="3">
    <vt:lpwstr>C7000400038000</vt:lpwstr>
  </property>
  <property fmtid="{D5CDD505-2E9C-101B-9397-08002B2CF9AE}" name="NXPowerLiteVersion" pid="4">
    <vt:lpwstr>S10.9.4</vt:lpwstr>
  </property>
</Properties>
</file>